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6"/>
      </w:tblGrid>
      <w:tr w:rsidR="00953B22" w:rsidRPr="00953B22" w:rsidTr="00953B2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B22" w:rsidRPr="00953B22" w:rsidRDefault="00953B22" w:rsidP="00953B2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bookmarkStart w:id="0" w:name="_GoBack"/>
            <w:r w:rsidRPr="00953B22">
              <w:rPr>
                <w:rFonts w:ascii="Calibri" w:hAnsi="Calibri" w:cs="新細明體"/>
                <w:b/>
                <w:bCs/>
                <w:color w:val="000000"/>
                <w:kern w:val="0"/>
                <w:sz w:val="48"/>
                <w:szCs w:val="48"/>
              </w:rPr>
              <w:t>2017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全國行銷贏家模擬競賽</w:t>
            </w:r>
            <w:bookmarkEnd w:id="0"/>
          </w:p>
        </w:tc>
      </w:tr>
      <w:tr w:rsidR="00953B22" w:rsidRPr="00953B22" w:rsidTr="00953B2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B22" w:rsidRPr="00953B22" w:rsidRDefault="00953B22" w:rsidP="00953B22">
            <w:pPr>
              <w:widowControl/>
              <w:rPr>
                <w:color w:val="000000"/>
                <w:kern w:val="0"/>
                <w:sz w:val="27"/>
                <w:szCs w:val="27"/>
              </w:rPr>
            </w:pPr>
            <w:r w:rsidRPr="00953B22">
              <w:rPr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49D8DCAD" wp14:editId="1F96BBC1">
                  <wp:extent cx="6671310" cy="334010"/>
                  <wp:effectExtent l="0" t="0" r="0" b="8890"/>
                  <wp:docPr id="1" name="圖片 1" descr="http://www.fcai.com.tw/edm/2017/MW1060322/edm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cai.com.tw/edm/2017/MW1060322/edm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B22" w:rsidRPr="00953B22" w:rsidRDefault="00953B22" w:rsidP="00953B22">
      <w:pPr>
        <w:widowControl/>
        <w:rPr>
          <w:rFonts w:ascii="新細明體" w:hAnsi="新細明體" w:cs="新細明體"/>
          <w:vanish/>
          <w:kern w:val="0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53B22" w:rsidRPr="00953B22" w:rsidTr="00953B22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B22" w:rsidRPr="00953B22" w:rsidRDefault="00953B22" w:rsidP="00953B22">
            <w:pPr>
              <w:widowControl/>
              <w:spacing w:line="360" w:lineRule="atLeast"/>
              <w:jc w:val="center"/>
              <w:rPr>
                <w:color w:val="000000"/>
                <w:kern w:val="0"/>
              </w:rPr>
            </w:pPr>
            <w:r w:rsidRPr="00953B22">
              <w:rPr>
                <w:noProof/>
                <w:color w:val="0000FF"/>
                <w:kern w:val="0"/>
              </w:rPr>
              <w:drawing>
                <wp:inline distT="0" distB="0" distL="0" distR="0" wp14:anchorId="5D9AA469" wp14:editId="10A22E42">
                  <wp:extent cx="6376670" cy="3045460"/>
                  <wp:effectExtent l="0" t="0" r="5080" b="2540"/>
                  <wp:docPr id="2" name="圖片 2" descr="http://www.fcai.com.tw/edm/2017/MW1060322/0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cai.com.tw/edm/2017/MW1060322/0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670" cy="304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B22">
              <w:rPr>
                <w:rFonts w:ascii="標楷體" w:eastAsia="標楷體" w:hAnsi="標楷體" w:hint="eastAsia"/>
                <w:color w:val="000000"/>
                <w:kern w:val="0"/>
              </w:rPr>
              <w:br/>
              <w:t> </w:t>
            </w:r>
          </w:p>
          <w:p w:rsidR="00953B22" w:rsidRPr="00953B22" w:rsidRDefault="00953B22" w:rsidP="00953B22">
            <w:pPr>
              <w:widowControl/>
              <w:spacing w:line="36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953B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此次競賽活動之決賽成績為台灣行銷科學學會(TIMS)所認可，將列入MW英雄榜統計排名，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u w:val="single"/>
              </w:rPr>
              <w:t>優勝對與將代表臺灣參加5/20於醒吾大學舉辦的兩岸競賽。</w:t>
            </w:r>
          </w:p>
          <w:p w:rsidR="00953B22" w:rsidRDefault="00953B22" w:rsidP="00953B22">
            <w:pPr>
              <w:widowControl/>
              <w:spacing w:line="360" w:lineRule="atLeas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53B22">
              <w:rPr>
                <w:rFonts w:ascii="新細明體" w:hAnsi="新細明體" w:cs="新細明體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活動目的：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提倡經營模擬電腦系統教學，同時交流各校學生學習成果，進而提昇學生的學習意願，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           將課堂所學融會貫通，綜合運用於決策制定上，以培養學生獨立思考與決策分析能力。</w:t>
            </w:r>
            <w:r w:rsidRPr="00953B22">
              <w:rPr>
                <w:rFonts w:ascii="新細明體" w:hAnsi="新細明體" w:cs="新細明體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  <w:t>主辦單位：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中國文化大學商學院、中國文化大學行銷所、台灣行銷科學學會(TIMS) 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協辦單位：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中國文化大學國貿系暨研究所、中國文化大學國貿系進修學士班、前程文化事業有限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           公司、特波國際股份有限公司、中華商管教育發展學會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活動對象：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所有全國大專校院在學學生，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上限為54隊，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若報名隊數超過，則以報名順序依序錄取。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           (每隊3-6人，得指定1位指導老師)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競賽獎勵：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第一名：10,000元郵局禮券，獎狀每人乙紙。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           第二名：8,000元郵局禮券，獎狀每人乙紙。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           第三名： 6,000元郵局禮券，獎狀每人乙紙。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           第四~六名：2,000元郵局禮券，獎狀每人乙紙。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           第七~九名：獎狀每人乙紙。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  <w:p w:rsidR="00953B22" w:rsidRDefault="00953B22" w:rsidP="00953B22">
            <w:pPr>
              <w:widowControl/>
              <w:spacing w:line="360" w:lineRule="atLeas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953B22" w:rsidRDefault="00953B22" w:rsidP="00953B22">
            <w:pPr>
              <w:widowControl/>
              <w:spacing w:line="360" w:lineRule="atLeast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953B22" w:rsidRPr="00953B22" w:rsidRDefault="00953B22" w:rsidP="00953B22">
            <w:pPr>
              <w:widowControl/>
              <w:spacing w:line="36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lastRenderedPageBreak/>
              <w:t>競賽時程：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200"/>
              <w:gridCol w:w="3390"/>
              <w:gridCol w:w="2415"/>
            </w:tblGrid>
            <w:tr w:rsidR="00953B22" w:rsidRPr="00953B22">
              <w:trPr>
                <w:trHeight w:val="405"/>
              </w:trPr>
              <w:tc>
                <w:tcPr>
                  <w:tcW w:w="2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活動日期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活動時間</w:t>
                  </w:r>
                </w:p>
              </w:tc>
              <w:tc>
                <w:tcPr>
                  <w:tcW w:w="3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活動內容</w:t>
                  </w:r>
                </w:p>
              </w:tc>
              <w:tc>
                <w:tcPr>
                  <w:tcW w:w="24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活動說明</w:t>
                  </w:r>
                </w:p>
              </w:tc>
            </w:tr>
            <w:tr w:rsidR="00953B22" w:rsidRPr="00953B22">
              <w:trPr>
                <w:trHeight w:val="779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03/13(</w:t>
                  </w:r>
                  <w:proofErr w:type="gramStart"/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一</w:t>
                  </w:r>
                  <w:proofErr w:type="gramEnd"/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)至04/14(五)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17:00 </w:t>
                  </w: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br/>
                    <w:t>截止報名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參賽者網路報名+初賽公司申請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依報名須知、公司審核</w:t>
                  </w: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br/>
                    <w:t>及分組由主辦單位執行</w:t>
                  </w:r>
                </w:p>
              </w:tc>
            </w:tr>
            <w:tr w:rsidR="00953B22" w:rsidRPr="00953B22">
              <w:trPr>
                <w:trHeight w:val="688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04/18(二)至04/20(四)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16:00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網路初賽團體賽</w:t>
                  </w:r>
                </w:p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各局決策截止輸入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每天進行一局，</w:t>
                  </w:r>
                </w:p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proofErr w:type="gramStart"/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線上初選</w:t>
                  </w:r>
                  <w:proofErr w:type="gramEnd"/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競賽3天共3局</w:t>
                  </w:r>
                </w:p>
              </w:tc>
            </w:tr>
            <w:tr w:rsidR="00953B22" w:rsidRPr="00953B22">
              <w:trPr>
                <w:trHeight w:val="495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04/21(五)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 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初賽成績以及決賽隊伍公告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公告於競賽網頁</w:t>
                  </w:r>
                </w:p>
              </w:tc>
            </w:tr>
            <w:tr w:rsidR="00953B22" w:rsidRPr="00953B22">
              <w:trPr>
                <w:trHeight w:val="72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04/24(</w:t>
                  </w:r>
                  <w:proofErr w:type="gramStart"/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一</w:t>
                  </w:r>
                  <w:proofErr w:type="gramEnd"/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)至04/28(五)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16:00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網路團體決賽</w:t>
                  </w:r>
                </w:p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各局決策截止輸入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 </w:t>
                  </w:r>
                </w:p>
              </w:tc>
            </w:tr>
            <w:tr w:rsidR="00953B22" w:rsidRPr="00953B22">
              <w:trPr>
                <w:trHeight w:val="48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05/19(五)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 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個人現場決賽開閉幕、頒獎</w:t>
                  </w:r>
                </w:p>
              </w:tc>
              <w:tc>
                <w:tcPr>
                  <w:tcW w:w="24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53B22" w:rsidRPr="00953B22" w:rsidRDefault="00953B22" w:rsidP="00953B22">
                  <w:pPr>
                    <w:widowControl/>
                    <w:shd w:val="clear" w:color="auto" w:fill="FFFFFF"/>
                    <w:spacing w:line="320" w:lineRule="atLeast"/>
                    <w:jc w:val="both"/>
                    <w:rPr>
                      <w:rFonts w:ascii="新細明體" w:hAnsi="新細明體" w:cs="新細明體"/>
                      <w:kern w:val="0"/>
                    </w:rPr>
                  </w:pPr>
                  <w:r w:rsidRPr="00953B22">
                    <w:rPr>
                      <w:rFonts w:ascii="標楷體" w:eastAsia="標楷體" w:hAnsi="標楷體" w:cs="新細明體" w:hint="eastAsia"/>
                      <w:color w:val="222222"/>
                      <w:kern w:val="0"/>
                    </w:rPr>
                    <w:t>文化大學 建國校區</w:t>
                  </w:r>
                </w:p>
              </w:tc>
            </w:tr>
          </w:tbl>
          <w:p w:rsidR="00953B22" w:rsidRPr="00953B22" w:rsidRDefault="00953B22" w:rsidP="00953B22">
            <w:pPr>
              <w:widowControl/>
              <w:shd w:val="clear" w:color="auto" w:fill="FFFFFF"/>
              <w:spacing w:line="36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953B22">
              <w:rPr>
                <w:rFonts w:ascii="新細明體" w:hAnsi="新細明體" w:cs="新細明體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競賽標準：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br/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1. 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各階段競賽成績，由電腦決算各隊的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累計營業利益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，得分高者勝出。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2. 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晉級決賽的隊伍，必須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參加網路團體決賽和現場個人決賽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，未參加</w:t>
            </w:r>
            <w:proofErr w:type="gramStart"/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任何一</w:t>
            </w:r>
            <w:proofErr w:type="gramEnd"/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階段決賽者，即刻以棄權論。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3. 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全程參加團體和個人決賽的隊伍，其決賽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總成績分數計算包含團體決賽累計營業利 益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(</w:t>
            </w:r>
            <w:proofErr w:type="gramStart"/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佔</w:t>
            </w:r>
            <w:proofErr w:type="gramEnd"/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60%)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以及個人決賽平均累計營業利益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(</w:t>
            </w:r>
            <w:proofErr w:type="gramStart"/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佔</w:t>
            </w:r>
            <w:proofErr w:type="gramEnd"/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40%)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細明體" w:eastAsia="細明體" w:hAnsi="細明體" w:cs="新細明體" w:hint="eastAsia"/>
                <w:color w:val="000000"/>
                <w:kern w:val="0"/>
              </w:rPr>
              <w:t>※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完成初賽全程決策之隊伍，每位隊員可獲得台灣行銷科學學會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(TIMS)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中階行銷決策證照報考的報名序號一組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(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可折抵報名費用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400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元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)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，並發給參賽證明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(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包含指導老師和參賽學生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)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。初賽參賽證明將採取電子獎狀的方式授予，並透過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E-mail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寄出。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953B22">
              <w:rPr>
                <w:rFonts w:ascii="細明體" w:eastAsia="細明體" w:hAnsi="細明體" w:cs="新細明體" w:hint="eastAsia"/>
                <w:color w:val="000000"/>
                <w:kern w:val="0"/>
              </w:rPr>
              <w:t>※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參與現場個人決賽的隊員，個人決賽分數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若達到台灣行銷科學學會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(TIMS)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中階行銷決策證照的認證標準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(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分數達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70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分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[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含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]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以上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)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，即可取得抵免</w:t>
            </w:r>
            <w:r w:rsidRPr="00953B22">
              <w:rPr>
                <w:rFonts w:ascii="Calibri" w:hAnsi="Calibri" w:cs="新細明體"/>
                <w:b/>
                <w:bCs/>
                <w:color w:val="FF0000"/>
                <w:kern w:val="0"/>
              </w:rPr>
              <w:t>TIMS</w:t>
            </w:r>
            <w:r w:rsidRPr="00953B2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中階行銷決策證照認 證考試的選擇權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  <w:r w:rsidRPr="00953B22">
              <w:rPr>
                <w:rFonts w:ascii="新細明體" w:hAnsi="新細明體" w:cs="新細明體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報名網址：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[</w:t>
            </w:r>
            <w:hyperlink r:id="rId8" w:tgtFrame="_blank" w:history="1">
              <w:r w:rsidRPr="00953B22">
                <w:rPr>
                  <w:rFonts w:ascii="標楷體" w:eastAsia="標楷體" w:hAnsi="標楷體" w:cs="新細明體" w:hint="eastAsia"/>
                  <w:color w:val="0000FF"/>
                  <w:kern w:val="0"/>
                  <w:u w:val="single"/>
                </w:rPr>
                <w:t>商戰聯盟報名網站</w:t>
              </w:r>
            </w:hyperlink>
            <w:r w:rsidRPr="00953B22">
              <w:rPr>
                <w:rFonts w:ascii="Calibri" w:hAnsi="Calibri" w:cs="新細明體"/>
                <w:color w:val="000000"/>
                <w:kern w:val="0"/>
              </w:rPr>
              <w:t>]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br/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報名日期：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106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3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13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(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)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起至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106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4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14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(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) 17:00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t>截止</w:t>
            </w:r>
            <w:r w:rsidRPr="00953B22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若有賽事相關疑問，請洽特波國際 李先生 電話：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t>02-77135858  #56</w:t>
            </w:r>
            <w:r w:rsidRPr="00953B22">
              <w:rPr>
                <w:rFonts w:ascii="Calibri" w:hAnsi="Calibri" w:cs="新細明體"/>
                <w:color w:val="000000"/>
                <w:kern w:val="0"/>
              </w:rPr>
              <w:br/>
              <w:t>                                                                                      mail</w:t>
            </w:r>
            <w:r w:rsidRPr="00953B22"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  <w:hyperlink r:id="rId9" w:history="1">
              <w:r w:rsidRPr="00953B22">
                <w:rPr>
                  <w:rFonts w:ascii="Calibri" w:hAnsi="Calibri" w:cs="新細明體"/>
                  <w:color w:val="0000FF"/>
                  <w:kern w:val="0"/>
                  <w:u w:val="single"/>
                </w:rPr>
                <w:t>leon@top-boss.com.tw</w:t>
              </w:r>
            </w:hyperlink>
          </w:p>
        </w:tc>
      </w:tr>
    </w:tbl>
    <w:p w:rsidR="00E13D21" w:rsidRPr="00953B22" w:rsidRDefault="00E13D21"/>
    <w:sectPr w:rsidR="00E13D21" w:rsidRPr="00953B22" w:rsidSect="00953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2"/>
    <w:rsid w:val="00953B22"/>
    <w:rsid w:val="00D700D6"/>
    <w:rsid w:val="00E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53B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953B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-game.net/games_detail.php?cid=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z-game.net/games_detail.php?cid=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on@top-bos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2017-03-23T01:09:00Z</dcterms:created>
  <dcterms:modified xsi:type="dcterms:W3CDTF">2017-03-23T01:11:00Z</dcterms:modified>
</cp:coreProperties>
</file>